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C089" w14:textId="03E94FFE" w:rsidR="006B6F36" w:rsidRDefault="006B6F36" w:rsidP="00D32943">
      <w:pPr>
        <w:shd w:val="clear" w:color="auto" w:fill="FFFFFF"/>
        <w:spacing w:after="100" w:afterAutospacing="1" w:line="240" w:lineRule="auto"/>
        <w:outlineLvl w:val="3"/>
        <w:rPr>
          <w:rFonts w:ascii="Arial" w:eastAsia="Times New Roman" w:hAnsi="Arial" w:cs="Arial"/>
          <w:b/>
          <w:bCs/>
          <w:color w:val="17232E"/>
          <w:sz w:val="24"/>
          <w:szCs w:val="24"/>
        </w:rPr>
      </w:pPr>
      <w:hyperlink r:id="rId5" w:history="1">
        <w:r>
          <w:rPr>
            <w:rStyle w:val="Hyperlink"/>
          </w:rPr>
          <w:t>The Steps in a Return of Title IV Aid Calculation - Part 2 | 2023-2024 Federal Student Aid Handbook</w:t>
        </w:r>
      </w:hyperlink>
    </w:p>
    <w:p w14:paraId="261C7AEE" w14:textId="77777777" w:rsidR="006B6F36" w:rsidRDefault="006B6F36" w:rsidP="00D32943">
      <w:pPr>
        <w:shd w:val="clear" w:color="auto" w:fill="FFFFFF"/>
        <w:spacing w:after="100" w:afterAutospacing="1" w:line="240" w:lineRule="auto"/>
        <w:outlineLvl w:val="3"/>
        <w:rPr>
          <w:rFonts w:ascii="Arial" w:eastAsia="Times New Roman" w:hAnsi="Arial" w:cs="Arial"/>
          <w:b/>
          <w:bCs/>
          <w:color w:val="17232E"/>
          <w:sz w:val="24"/>
          <w:szCs w:val="24"/>
        </w:rPr>
      </w:pPr>
    </w:p>
    <w:p w14:paraId="0C56E95B" w14:textId="161B085C" w:rsidR="00D32943" w:rsidRPr="00D32943" w:rsidRDefault="00D32943" w:rsidP="00D32943">
      <w:pPr>
        <w:shd w:val="clear" w:color="auto" w:fill="FFFFFF"/>
        <w:spacing w:after="100" w:afterAutospacing="1" w:line="240" w:lineRule="auto"/>
        <w:outlineLvl w:val="3"/>
        <w:rPr>
          <w:rFonts w:ascii="Arial" w:eastAsia="Times New Roman" w:hAnsi="Arial" w:cs="Arial"/>
          <w:b/>
          <w:bCs/>
          <w:color w:val="17232E"/>
          <w:sz w:val="24"/>
          <w:szCs w:val="24"/>
        </w:rPr>
      </w:pPr>
      <w:r w:rsidRPr="00D32943">
        <w:rPr>
          <w:rFonts w:ascii="Arial" w:eastAsia="Times New Roman" w:hAnsi="Arial" w:cs="Arial"/>
          <w:b/>
          <w:bCs/>
          <w:color w:val="17232E"/>
          <w:sz w:val="24"/>
          <w:szCs w:val="24"/>
        </w:rPr>
        <w:t>Treatment of Title IV Aid When a Student Withdraws</w:t>
      </w:r>
    </w:p>
    <w:p w14:paraId="7D430DE3" w14:textId="44B7141E"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 xml:space="preserve">The law specifies how </w:t>
      </w:r>
      <w:r w:rsidR="0099422D">
        <w:rPr>
          <w:rFonts w:ascii="Arial" w:eastAsia="Times New Roman" w:hAnsi="Arial" w:cs="Arial"/>
          <w:color w:val="17232E"/>
          <w:sz w:val="26"/>
          <w:szCs w:val="26"/>
        </w:rPr>
        <w:t>Navarro College</w:t>
      </w:r>
      <w:r w:rsidRPr="00D32943">
        <w:rPr>
          <w:rFonts w:ascii="Arial" w:eastAsia="Times New Roman" w:hAnsi="Arial" w:cs="Arial"/>
          <w:color w:val="17232E"/>
          <w:sz w:val="26"/>
          <w:szCs w:val="26"/>
        </w:rPr>
        <w:t xml:space="preserve"> must determine the amount of Title IV aid that you earn if you withdraw from school. The Title IV programs that are covered by this law are Federal Pell Grants, Iraq and Afghanistan Service Grants, TEACH Grants, Federal Supplemental Educational Opportunity Grants (FSEOGs), Direct Loans, and Direct PLUS Loans.</w:t>
      </w:r>
    </w:p>
    <w:p w14:paraId="1078C8C3" w14:textId="3C250B8D"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Though your aid is posted to your account at the start of each period, you earn the funds as you complete the period. If you withdraw during your payment period or period of enrollment (</w:t>
      </w:r>
      <w:r w:rsidR="0099422D">
        <w:rPr>
          <w:rFonts w:ascii="Arial" w:eastAsia="Times New Roman" w:hAnsi="Arial" w:cs="Arial"/>
          <w:color w:val="17232E"/>
          <w:sz w:val="26"/>
          <w:szCs w:val="26"/>
        </w:rPr>
        <w:t>Navarro College</w:t>
      </w:r>
      <w:r w:rsidRPr="00D32943">
        <w:rPr>
          <w:rFonts w:ascii="Arial" w:eastAsia="Times New Roman" w:hAnsi="Arial" w:cs="Arial"/>
          <w:color w:val="17232E"/>
          <w:sz w:val="26"/>
          <w:szCs w:val="26"/>
        </w:rPr>
        <w:t xml:space="preserve"> can define these terms for you and tell you which one applies to you), the amount of Title IV aid that you have earned up to that point is determined by a specific formula. If you received (or </w:t>
      </w:r>
      <w:r w:rsidR="0099422D">
        <w:rPr>
          <w:rFonts w:ascii="Arial" w:eastAsia="Times New Roman" w:hAnsi="Arial" w:cs="Arial"/>
          <w:color w:val="17232E"/>
          <w:sz w:val="26"/>
          <w:szCs w:val="26"/>
        </w:rPr>
        <w:t>Navarro College</w:t>
      </w:r>
      <w:r w:rsidRPr="00D32943">
        <w:rPr>
          <w:rFonts w:ascii="Arial" w:eastAsia="Times New Roman" w:hAnsi="Arial" w:cs="Arial"/>
          <w:color w:val="17232E"/>
          <w:sz w:val="26"/>
          <w:szCs w:val="26"/>
        </w:rPr>
        <w:t xml:space="preserve"> or parent received on your behalf) less assistance than the amount that you earned, you may be able to receive those additional funds in the form of a PWD. If you received more assistance than you earned, the excess funds must be returned by the school and/or you.</w:t>
      </w:r>
    </w:p>
    <w:p w14:paraId="04BA87BB" w14:textId="77777777"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The amount of assistance that you have earned is determined on a pro rata basis. For example, if you completed 30% of your payment period or period of enrollment, you earn 30% of the assistance you were originally scheduled to receive. Once you have completed more than 60% of the payment period or period of enrollment, you earn all the assistance that you were scheduled to receive for that period.</w:t>
      </w:r>
    </w:p>
    <w:p w14:paraId="02F5CED4" w14:textId="77777777"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You will not be subject to returns of your Title IV aid if you meet one of the following exemptions:</w:t>
      </w:r>
    </w:p>
    <w:p w14:paraId="2B0C4FD7" w14:textId="56551DC2" w:rsidR="00D32943" w:rsidRPr="00D32943" w:rsidRDefault="00D32943" w:rsidP="00D32943">
      <w:pPr>
        <w:numPr>
          <w:ilvl w:val="0"/>
          <w:numId w:val="1"/>
        </w:num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 xml:space="preserve">You complete </w:t>
      </w:r>
      <w:r w:rsidR="003A314E" w:rsidRPr="00D32943">
        <w:rPr>
          <w:rFonts w:ascii="Arial" w:eastAsia="Times New Roman" w:hAnsi="Arial" w:cs="Arial"/>
          <w:color w:val="17232E"/>
          <w:sz w:val="26"/>
          <w:szCs w:val="26"/>
        </w:rPr>
        <w:t>all</w:t>
      </w:r>
      <w:r w:rsidRPr="00D32943">
        <w:rPr>
          <w:rFonts w:ascii="Arial" w:eastAsia="Times New Roman" w:hAnsi="Arial" w:cs="Arial"/>
          <w:color w:val="17232E"/>
          <w:sz w:val="26"/>
          <w:szCs w:val="26"/>
        </w:rPr>
        <w:t xml:space="preserve"> the requirements for graduation;</w:t>
      </w:r>
    </w:p>
    <w:p w14:paraId="125FC71F" w14:textId="77777777" w:rsidR="00D32943" w:rsidRPr="00D32943" w:rsidRDefault="00D32943" w:rsidP="00D32943">
      <w:pPr>
        <w:numPr>
          <w:ilvl w:val="0"/>
          <w:numId w:val="1"/>
        </w:num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You successfully complete a class or multiple classes that comprise at least 49 percent of the days in the term (in a program offered in modules); or</w:t>
      </w:r>
    </w:p>
    <w:p w14:paraId="7F66BCD6" w14:textId="77777777" w:rsidR="00D32943" w:rsidRPr="00D32943" w:rsidRDefault="00D32943" w:rsidP="00D32943">
      <w:pPr>
        <w:numPr>
          <w:ilvl w:val="0"/>
          <w:numId w:val="1"/>
        </w:num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You successfully complete a class or multiple classes that comprise at least half-time enrollment (in a program offered in modules).</w:t>
      </w:r>
    </w:p>
    <w:p w14:paraId="23675003" w14:textId="1F148A19"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 xml:space="preserve">If you did not receive </w:t>
      </w:r>
      <w:r w:rsidR="003A314E" w:rsidRPr="00D32943">
        <w:rPr>
          <w:rFonts w:ascii="Arial" w:eastAsia="Times New Roman" w:hAnsi="Arial" w:cs="Arial"/>
          <w:color w:val="17232E"/>
          <w:sz w:val="26"/>
          <w:szCs w:val="26"/>
        </w:rPr>
        <w:t>all</w:t>
      </w:r>
      <w:r w:rsidRPr="00D32943">
        <w:rPr>
          <w:rFonts w:ascii="Arial" w:eastAsia="Times New Roman" w:hAnsi="Arial" w:cs="Arial"/>
          <w:color w:val="17232E"/>
          <w:sz w:val="26"/>
          <w:szCs w:val="26"/>
        </w:rPr>
        <w:t xml:space="preserve"> the funds that you earned, you may be due a PWD. If your PWD includes loan funds, </w:t>
      </w:r>
      <w:r w:rsidR="0099422D">
        <w:rPr>
          <w:rFonts w:ascii="Arial" w:eastAsia="Times New Roman" w:hAnsi="Arial" w:cs="Arial"/>
          <w:color w:val="17232E"/>
          <w:sz w:val="26"/>
          <w:szCs w:val="26"/>
        </w:rPr>
        <w:t>Navarro College</w:t>
      </w:r>
      <w:r w:rsidRPr="00D32943">
        <w:rPr>
          <w:rFonts w:ascii="Arial" w:eastAsia="Times New Roman" w:hAnsi="Arial" w:cs="Arial"/>
          <w:color w:val="17232E"/>
          <w:sz w:val="26"/>
          <w:szCs w:val="26"/>
        </w:rPr>
        <w:t xml:space="preserve"> must get your permission before it can disburse them. You may choose to decline some or </w:t>
      </w:r>
      <w:r w:rsidR="003A314E" w:rsidRPr="00D32943">
        <w:rPr>
          <w:rFonts w:ascii="Arial" w:eastAsia="Times New Roman" w:hAnsi="Arial" w:cs="Arial"/>
          <w:color w:val="17232E"/>
          <w:sz w:val="26"/>
          <w:szCs w:val="26"/>
        </w:rPr>
        <w:t>all</w:t>
      </w:r>
      <w:r w:rsidRPr="00D32943">
        <w:rPr>
          <w:rFonts w:ascii="Arial" w:eastAsia="Times New Roman" w:hAnsi="Arial" w:cs="Arial"/>
          <w:color w:val="17232E"/>
          <w:sz w:val="26"/>
          <w:szCs w:val="26"/>
        </w:rPr>
        <w:t xml:space="preserve"> the loan funds so that you don’t incur additional debt. </w:t>
      </w:r>
      <w:r w:rsidR="0099422D">
        <w:rPr>
          <w:rFonts w:ascii="Arial" w:eastAsia="Times New Roman" w:hAnsi="Arial" w:cs="Arial"/>
          <w:color w:val="17232E"/>
          <w:sz w:val="26"/>
          <w:szCs w:val="26"/>
        </w:rPr>
        <w:t>Navarro College</w:t>
      </w:r>
      <w:r w:rsidRPr="00D32943">
        <w:rPr>
          <w:rFonts w:ascii="Arial" w:eastAsia="Times New Roman" w:hAnsi="Arial" w:cs="Arial"/>
          <w:color w:val="17232E"/>
          <w:sz w:val="26"/>
          <w:szCs w:val="26"/>
        </w:rPr>
        <w:t xml:space="preserve"> may automatically use all or a portion of your PWD of grant funds for tuition, fees, and food and housing </w:t>
      </w:r>
      <w:r w:rsidRPr="00D32943">
        <w:rPr>
          <w:rFonts w:ascii="Arial" w:eastAsia="Times New Roman" w:hAnsi="Arial" w:cs="Arial"/>
          <w:color w:val="17232E"/>
          <w:sz w:val="26"/>
          <w:szCs w:val="26"/>
        </w:rPr>
        <w:lastRenderedPageBreak/>
        <w:t>charges (as contracted with the school). The school needs your permission to use the post-withdrawal grant disbursement for all other institutional charges. If you do not give your permission</w:t>
      </w:r>
      <w:r w:rsidR="007906B1">
        <w:rPr>
          <w:rFonts w:ascii="Arial" w:eastAsia="Times New Roman" w:hAnsi="Arial" w:cs="Arial"/>
          <w:color w:val="17232E"/>
          <w:sz w:val="26"/>
          <w:szCs w:val="26"/>
        </w:rPr>
        <w:t xml:space="preserve">, </w:t>
      </w:r>
      <w:r w:rsidRPr="00D32943">
        <w:rPr>
          <w:rFonts w:ascii="Arial" w:eastAsia="Times New Roman" w:hAnsi="Arial" w:cs="Arial"/>
          <w:color w:val="17232E"/>
          <w:sz w:val="26"/>
          <w:szCs w:val="26"/>
        </w:rPr>
        <w:t>you will be offered the funds. However, it may be in your best interest to allow the school to keep the funds to reduce your debt at the school.</w:t>
      </w:r>
    </w:p>
    <w:p w14:paraId="4D7536B7" w14:textId="77777777"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There are some Title IV funds that you were scheduled to receive that cannot be disbursed to you once you withdraw because of other eligibility requirements. For example, if you are a first-time, first-year undergraduate student and you have not completed the first 30 days of your program before you withdraw, you will not receive any Direct Loan funds that you would have received had you remained enrolled past the 30th day.</w:t>
      </w:r>
    </w:p>
    <w:p w14:paraId="24C0EA17" w14:textId="7438E621"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 xml:space="preserve">If you receive (or </w:t>
      </w:r>
      <w:r w:rsidR="0099422D">
        <w:rPr>
          <w:rFonts w:ascii="Arial" w:eastAsia="Times New Roman" w:hAnsi="Arial" w:cs="Arial"/>
          <w:color w:val="17232E"/>
          <w:sz w:val="26"/>
          <w:szCs w:val="26"/>
        </w:rPr>
        <w:t>Navarro College</w:t>
      </w:r>
      <w:r w:rsidRPr="00D32943">
        <w:rPr>
          <w:rFonts w:ascii="Arial" w:eastAsia="Times New Roman" w:hAnsi="Arial" w:cs="Arial"/>
          <w:color w:val="17232E"/>
          <w:sz w:val="26"/>
          <w:szCs w:val="26"/>
        </w:rPr>
        <w:t xml:space="preserve"> or parent receive on your behalf) excess Title IV program funds that must be returned, </w:t>
      </w:r>
      <w:r w:rsidR="0099422D">
        <w:rPr>
          <w:rFonts w:ascii="Arial" w:eastAsia="Times New Roman" w:hAnsi="Arial" w:cs="Arial"/>
          <w:color w:val="17232E"/>
          <w:sz w:val="26"/>
          <w:szCs w:val="26"/>
        </w:rPr>
        <w:t>Navarro College</w:t>
      </w:r>
      <w:r w:rsidRPr="00D32943">
        <w:rPr>
          <w:rFonts w:ascii="Arial" w:eastAsia="Times New Roman" w:hAnsi="Arial" w:cs="Arial"/>
          <w:color w:val="17232E"/>
          <w:sz w:val="26"/>
          <w:szCs w:val="26"/>
        </w:rPr>
        <w:t xml:space="preserve"> must return a portion of the excess funds equal to the lesser of:</w:t>
      </w:r>
    </w:p>
    <w:p w14:paraId="17E14581" w14:textId="77777777" w:rsidR="00D32943" w:rsidRPr="00D32943" w:rsidRDefault="00D32943" w:rsidP="00D32943">
      <w:pPr>
        <w:numPr>
          <w:ilvl w:val="0"/>
          <w:numId w:val="2"/>
        </w:num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your institutional charges multiplied by the unearned percentage of your funds, or</w:t>
      </w:r>
    </w:p>
    <w:p w14:paraId="383434D7" w14:textId="77777777" w:rsidR="00D32943" w:rsidRPr="00D32943" w:rsidRDefault="00D32943" w:rsidP="00D32943">
      <w:pPr>
        <w:numPr>
          <w:ilvl w:val="0"/>
          <w:numId w:val="2"/>
        </w:num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the entire amount of excess funds.</w:t>
      </w:r>
    </w:p>
    <w:p w14:paraId="45DBE0D1" w14:textId="77777777"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The school must return this amount even if it didn’t keep this amount of your Title IV program funds.</w:t>
      </w:r>
    </w:p>
    <w:p w14:paraId="1F4C7B0F" w14:textId="47D4C3EB"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 xml:space="preserve">If </w:t>
      </w:r>
      <w:r w:rsidR="0099422D">
        <w:rPr>
          <w:rFonts w:ascii="Arial" w:eastAsia="Times New Roman" w:hAnsi="Arial" w:cs="Arial"/>
          <w:color w:val="17232E"/>
          <w:sz w:val="26"/>
          <w:szCs w:val="26"/>
        </w:rPr>
        <w:t>Navarro College</w:t>
      </w:r>
      <w:r w:rsidRPr="00D32943">
        <w:rPr>
          <w:rFonts w:ascii="Arial" w:eastAsia="Times New Roman" w:hAnsi="Arial" w:cs="Arial"/>
          <w:color w:val="17232E"/>
          <w:sz w:val="26"/>
          <w:szCs w:val="26"/>
        </w:rPr>
        <w:t xml:space="preserve"> is not required to return </w:t>
      </w:r>
      <w:r w:rsidR="008341AD" w:rsidRPr="00D32943">
        <w:rPr>
          <w:rFonts w:ascii="Arial" w:eastAsia="Times New Roman" w:hAnsi="Arial" w:cs="Arial"/>
          <w:color w:val="17232E"/>
          <w:sz w:val="26"/>
          <w:szCs w:val="26"/>
        </w:rPr>
        <w:t>all</w:t>
      </w:r>
      <w:r w:rsidRPr="00D32943">
        <w:rPr>
          <w:rFonts w:ascii="Arial" w:eastAsia="Times New Roman" w:hAnsi="Arial" w:cs="Arial"/>
          <w:color w:val="17232E"/>
          <w:sz w:val="26"/>
          <w:szCs w:val="26"/>
        </w:rPr>
        <w:t xml:space="preserve"> the excess funds, you may be required to return the remaining amount.</w:t>
      </w:r>
    </w:p>
    <w:p w14:paraId="5419ACB7" w14:textId="77777777"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For any loan funds that you must return, you (or your parent for a Direct PLUS Loan) will repay the loan funds in accordance with the terms of the promissory note. That is, you will not be required to repay any loan funds immediately, but instead, you will make scheduled payments to the holder of the loan over a period of time.</w:t>
      </w:r>
    </w:p>
    <w:p w14:paraId="7803C025" w14:textId="3C404CF0"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 xml:space="preserve">Any amount of unearned grant funds that you must return is called an overpayment. The maximum amount of a grant overpayment that you must repay is half of the grant funds you received or were scheduled to receive. You do not have to repay a grant overpayment if the original amount of the overpayment is $50 or less. You must make arrangements with </w:t>
      </w:r>
      <w:r w:rsidR="0099422D">
        <w:rPr>
          <w:rFonts w:ascii="Arial" w:eastAsia="Times New Roman" w:hAnsi="Arial" w:cs="Arial"/>
          <w:color w:val="17232E"/>
          <w:sz w:val="26"/>
          <w:szCs w:val="26"/>
        </w:rPr>
        <w:t>Navarro College</w:t>
      </w:r>
      <w:r w:rsidRPr="00D32943">
        <w:rPr>
          <w:rFonts w:ascii="Arial" w:eastAsia="Times New Roman" w:hAnsi="Arial" w:cs="Arial"/>
          <w:color w:val="17232E"/>
          <w:sz w:val="26"/>
          <w:szCs w:val="26"/>
        </w:rPr>
        <w:t xml:space="preserve"> or the Department of Education to return the unearned grant funds.</w:t>
      </w:r>
    </w:p>
    <w:p w14:paraId="42EF3936" w14:textId="44D57FD9"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 xml:space="preserve">The requirements for Title IV program funds when you withdraw are separate from any refund policy that </w:t>
      </w:r>
      <w:r w:rsidR="0099422D">
        <w:rPr>
          <w:rFonts w:ascii="Arial" w:eastAsia="Times New Roman" w:hAnsi="Arial" w:cs="Arial"/>
          <w:color w:val="17232E"/>
          <w:sz w:val="26"/>
          <w:szCs w:val="26"/>
        </w:rPr>
        <w:t>Navarro College</w:t>
      </w:r>
      <w:r w:rsidRPr="00D32943">
        <w:rPr>
          <w:rFonts w:ascii="Arial" w:eastAsia="Times New Roman" w:hAnsi="Arial" w:cs="Arial"/>
          <w:color w:val="17232E"/>
          <w:sz w:val="26"/>
          <w:szCs w:val="26"/>
        </w:rPr>
        <w:t xml:space="preserve"> may have. Therefore, you may still owe funds to the school to cover unpaid institutional charges. </w:t>
      </w:r>
      <w:r w:rsidR="0099422D">
        <w:rPr>
          <w:rFonts w:ascii="Arial" w:eastAsia="Times New Roman" w:hAnsi="Arial" w:cs="Arial"/>
          <w:color w:val="17232E"/>
          <w:sz w:val="26"/>
          <w:szCs w:val="26"/>
        </w:rPr>
        <w:t>Navarro College</w:t>
      </w:r>
      <w:r w:rsidRPr="00D32943">
        <w:rPr>
          <w:rFonts w:ascii="Arial" w:eastAsia="Times New Roman" w:hAnsi="Arial" w:cs="Arial"/>
          <w:color w:val="17232E"/>
          <w:sz w:val="26"/>
          <w:szCs w:val="26"/>
        </w:rPr>
        <w:t xml:space="preserve"> </w:t>
      </w:r>
      <w:r w:rsidRPr="00D32943">
        <w:rPr>
          <w:rFonts w:ascii="Arial" w:eastAsia="Times New Roman" w:hAnsi="Arial" w:cs="Arial"/>
          <w:color w:val="17232E"/>
          <w:sz w:val="26"/>
          <w:szCs w:val="26"/>
        </w:rPr>
        <w:lastRenderedPageBreak/>
        <w:t xml:space="preserve">may also charge you for any Title IV program funds that the school was required to return. </w:t>
      </w:r>
      <w:r w:rsidR="009539FB" w:rsidRPr="009539FB">
        <w:rPr>
          <w:rFonts w:ascii="Arial" w:eastAsia="Times New Roman" w:hAnsi="Arial" w:cs="Arial"/>
          <w:color w:val="17232E"/>
          <w:sz w:val="26"/>
          <w:szCs w:val="26"/>
        </w:rPr>
        <w:t>Navarro College's refund policy is available online at www.navarrocollege.edu.</w:t>
      </w:r>
      <w:r w:rsidRPr="00D32943">
        <w:rPr>
          <w:rFonts w:ascii="Arial" w:eastAsia="Times New Roman" w:hAnsi="Arial" w:cs="Arial"/>
          <w:color w:val="17232E"/>
          <w:sz w:val="26"/>
          <w:szCs w:val="26"/>
        </w:rPr>
        <w:t xml:space="preserve"> </w:t>
      </w:r>
      <w:r w:rsidR="00FC43AD" w:rsidRPr="00FC43AD">
        <w:rPr>
          <w:rFonts w:ascii="Arial" w:eastAsia="Times New Roman" w:hAnsi="Arial" w:cs="Arial"/>
          <w:color w:val="17232E"/>
          <w:sz w:val="26"/>
          <w:szCs w:val="26"/>
        </w:rPr>
        <w:t>The requirements and procedures for officially withdrawing from school are available through the Navarro College Admissions Office.</w:t>
      </w:r>
      <w:bookmarkStart w:id="0" w:name="_GoBack"/>
      <w:bookmarkEnd w:id="0"/>
    </w:p>
    <w:p w14:paraId="6E72AA80" w14:textId="77777777" w:rsidR="00D32943" w:rsidRPr="00D32943" w:rsidRDefault="00D32943" w:rsidP="00D32943">
      <w:pPr>
        <w:shd w:val="clear" w:color="auto" w:fill="FFFFFF"/>
        <w:spacing w:after="100" w:afterAutospacing="1" w:line="240" w:lineRule="auto"/>
        <w:rPr>
          <w:rFonts w:ascii="Arial" w:eastAsia="Times New Roman" w:hAnsi="Arial" w:cs="Arial"/>
          <w:color w:val="17232E"/>
          <w:sz w:val="26"/>
          <w:szCs w:val="26"/>
        </w:rPr>
      </w:pPr>
      <w:r w:rsidRPr="00D32943">
        <w:rPr>
          <w:rFonts w:ascii="Arial" w:eastAsia="Times New Roman" w:hAnsi="Arial" w:cs="Arial"/>
          <w:color w:val="17232E"/>
          <w:sz w:val="26"/>
          <w:szCs w:val="26"/>
        </w:rPr>
        <w:t>If you have questions about your Title IV program funds, you can call the Federal Student Aid Information Center at 1-800-4-FEDAID (1-800-433-3243). TTY users may call 1-800-730-8913. Information is also available on Student Aid on the Web at </w:t>
      </w:r>
      <w:hyperlink r:id="rId6" w:tgtFrame="_blank" w:history="1">
        <w:r w:rsidRPr="00D32943">
          <w:rPr>
            <w:rFonts w:ascii="Arial" w:eastAsia="Times New Roman" w:hAnsi="Arial" w:cs="Arial"/>
            <w:color w:val="227AA7"/>
            <w:sz w:val="26"/>
            <w:szCs w:val="26"/>
            <w:u w:val="single"/>
          </w:rPr>
          <w:t>https://studentaid.gov</w:t>
        </w:r>
      </w:hyperlink>
      <w:r w:rsidRPr="00D32943">
        <w:rPr>
          <w:rFonts w:ascii="Arial" w:eastAsia="Times New Roman" w:hAnsi="Arial" w:cs="Arial"/>
          <w:color w:val="17232E"/>
          <w:sz w:val="26"/>
          <w:szCs w:val="26"/>
        </w:rPr>
        <w:t>.</w:t>
      </w:r>
    </w:p>
    <w:p w14:paraId="4003E131" w14:textId="77777777" w:rsidR="00A51F99" w:rsidRDefault="00A51F99"/>
    <w:sectPr w:rsidR="00A51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A1AAC"/>
    <w:multiLevelType w:val="multilevel"/>
    <w:tmpl w:val="C9F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85FB2"/>
    <w:multiLevelType w:val="multilevel"/>
    <w:tmpl w:val="1786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43"/>
    <w:rsid w:val="003A314E"/>
    <w:rsid w:val="006B6F36"/>
    <w:rsid w:val="007906B1"/>
    <w:rsid w:val="008341AD"/>
    <w:rsid w:val="009539FB"/>
    <w:rsid w:val="0099422D"/>
    <w:rsid w:val="00A51F99"/>
    <w:rsid w:val="00D32943"/>
    <w:rsid w:val="00FC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6A08"/>
  <w15:chartTrackingRefBased/>
  <w15:docId w15:val="{D31EFB97-6190-4DEC-9820-981D219D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329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2943"/>
    <w:rPr>
      <w:rFonts w:ascii="Times New Roman" w:eastAsia="Times New Roman" w:hAnsi="Times New Roman" w:cs="Times New Roman"/>
      <w:b/>
      <w:bCs/>
      <w:sz w:val="24"/>
      <w:szCs w:val="24"/>
    </w:rPr>
  </w:style>
  <w:style w:type="paragraph" w:customStyle="1" w:styleId="indent-0">
    <w:name w:val="indent-0"/>
    <w:basedOn w:val="Normal"/>
    <w:rsid w:val="00D329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29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2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80498">
      <w:bodyDiv w:val="1"/>
      <w:marLeft w:val="0"/>
      <w:marRight w:val="0"/>
      <w:marTop w:val="0"/>
      <w:marBottom w:val="0"/>
      <w:divBdr>
        <w:top w:val="none" w:sz="0" w:space="0" w:color="auto"/>
        <w:left w:val="none" w:sz="0" w:space="0" w:color="auto"/>
        <w:bottom w:val="none" w:sz="0" w:space="0" w:color="auto"/>
        <w:right w:val="none" w:sz="0" w:space="0" w:color="auto"/>
      </w:divBdr>
      <w:divsChild>
        <w:div w:id="1047796641">
          <w:marLeft w:val="0"/>
          <w:marRight w:val="0"/>
          <w:marTop w:val="0"/>
          <w:marBottom w:val="0"/>
          <w:divBdr>
            <w:top w:val="none" w:sz="0" w:space="0" w:color="auto"/>
            <w:left w:val="none" w:sz="0" w:space="0" w:color="auto"/>
            <w:bottom w:val="none" w:sz="0" w:space="0" w:color="auto"/>
            <w:right w:val="none" w:sz="0" w:space="0" w:color="auto"/>
          </w:divBdr>
        </w:div>
        <w:div w:id="2062902960">
          <w:marLeft w:val="0"/>
          <w:marRight w:val="0"/>
          <w:marTop w:val="0"/>
          <w:marBottom w:val="0"/>
          <w:divBdr>
            <w:top w:val="none" w:sz="0" w:space="0" w:color="auto"/>
            <w:left w:val="none" w:sz="0" w:space="0" w:color="auto"/>
            <w:bottom w:val="none" w:sz="0" w:space="0" w:color="auto"/>
            <w:right w:val="none" w:sz="0" w:space="0" w:color="auto"/>
          </w:divBdr>
        </w:div>
        <w:div w:id="1296370096">
          <w:marLeft w:val="0"/>
          <w:marRight w:val="0"/>
          <w:marTop w:val="0"/>
          <w:marBottom w:val="0"/>
          <w:divBdr>
            <w:top w:val="none" w:sz="0" w:space="0" w:color="auto"/>
            <w:left w:val="none" w:sz="0" w:space="0" w:color="auto"/>
            <w:bottom w:val="none" w:sz="0" w:space="0" w:color="auto"/>
            <w:right w:val="none" w:sz="0" w:space="0" w:color="auto"/>
          </w:divBdr>
          <w:divsChild>
            <w:div w:id="727411905">
              <w:marLeft w:val="0"/>
              <w:marRight w:val="0"/>
              <w:marTop w:val="0"/>
              <w:marBottom w:val="0"/>
              <w:divBdr>
                <w:top w:val="none" w:sz="0" w:space="0" w:color="auto"/>
                <w:left w:val="none" w:sz="0" w:space="0" w:color="auto"/>
                <w:bottom w:val="none" w:sz="0" w:space="0" w:color="auto"/>
                <w:right w:val="none" w:sz="0" w:space="0" w:color="auto"/>
              </w:divBdr>
              <w:divsChild>
                <w:div w:id="193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65">
          <w:marLeft w:val="0"/>
          <w:marRight w:val="0"/>
          <w:marTop w:val="0"/>
          <w:marBottom w:val="0"/>
          <w:divBdr>
            <w:top w:val="none" w:sz="0" w:space="0" w:color="auto"/>
            <w:left w:val="none" w:sz="0" w:space="0" w:color="auto"/>
            <w:bottom w:val="none" w:sz="0" w:space="0" w:color="auto"/>
            <w:right w:val="none" w:sz="0" w:space="0" w:color="auto"/>
          </w:divBdr>
          <w:divsChild>
            <w:div w:id="1296259148">
              <w:marLeft w:val="0"/>
              <w:marRight w:val="0"/>
              <w:marTop w:val="0"/>
              <w:marBottom w:val="0"/>
              <w:divBdr>
                <w:top w:val="none" w:sz="0" w:space="0" w:color="auto"/>
                <w:left w:val="none" w:sz="0" w:space="0" w:color="auto"/>
                <w:bottom w:val="none" w:sz="0" w:space="0" w:color="auto"/>
                <w:right w:val="none" w:sz="0" w:space="0" w:color="auto"/>
              </w:divBdr>
              <w:divsChild>
                <w:div w:id="10494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40438">
          <w:marLeft w:val="0"/>
          <w:marRight w:val="0"/>
          <w:marTop w:val="0"/>
          <w:marBottom w:val="0"/>
          <w:divBdr>
            <w:top w:val="none" w:sz="0" w:space="0" w:color="auto"/>
            <w:left w:val="none" w:sz="0" w:space="0" w:color="auto"/>
            <w:bottom w:val="none" w:sz="0" w:space="0" w:color="auto"/>
            <w:right w:val="none" w:sz="0" w:space="0" w:color="auto"/>
          </w:divBdr>
          <w:divsChild>
            <w:div w:id="1417900860">
              <w:marLeft w:val="0"/>
              <w:marRight w:val="0"/>
              <w:marTop w:val="0"/>
              <w:marBottom w:val="0"/>
              <w:divBdr>
                <w:top w:val="none" w:sz="0" w:space="0" w:color="auto"/>
                <w:left w:val="none" w:sz="0" w:space="0" w:color="auto"/>
                <w:bottom w:val="none" w:sz="0" w:space="0" w:color="auto"/>
                <w:right w:val="none" w:sz="0" w:space="0" w:color="auto"/>
              </w:divBdr>
              <w:divsChild>
                <w:div w:id="6245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4227">
          <w:marLeft w:val="0"/>
          <w:marRight w:val="0"/>
          <w:marTop w:val="0"/>
          <w:marBottom w:val="0"/>
          <w:divBdr>
            <w:top w:val="none" w:sz="0" w:space="0" w:color="auto"/>
            <w:left w:val="none" w:sz="0" w:space="0" w:color="auto"/>
            <w:bottom w:val="none" w:sz="0" w:space="0" w:color="auto"/>
            <w:right w:val="none" w:sz="0" w:space="0" w:color="auto"/>
          </w:divBdr>
        </w:div>
        <w:div w:id="1129472549">
          <w:marLeft w:val="0"/>
          <w:marRight w:val="0"/>
          <w:marTop w:val="0"/>
          <w:marBottom w:val="0"/>
          <w:divBdr>
            <w:top w:val="none" w:sz="0" w:space="0" w:color="auto"/>
            <w:left w:val="none" w:sz="0" w:space="0" w:color="auto"/>
            <w:bottom w:val="none" w:sz="0" w:space="0" w:color="auto"/>
            <w:right w:val="none" w:sz="0" w:space="0" w:color="auto"/>
          </w:divBdr>
          <w:divsChild>
            <w:div w:id="59594560">
              <w:marLeft w:val="0"/>
              <w:marRight w:val="0"/>
              <w:marTop w:val="0"/>
              <w:marBottom w:val="0"/>
              <w:divBdr>
                <w:top w:val="none" w:sz="0" w:space="0" w:color="auto"/>
                <w:left w:val="none" w:sz="0" w:space="0" w:color="auto"/>
                <w:bottom w:val="none" w:sz="0" w:space="0" w:color="auto"/>
                <w:right w:val="none" w:sz="0" w:space="0" w:color="auto"/>
              </w:divBdr>
              <w:divsChild>
                <w:div w:id="3045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004">
          <w:marLeft w:val="0"/>
          <w:marRight w:val="0"/>
          <w:marTop w:val="0"/>
          <w:marBottom w:val="0"/>
          <w:divBdr>
            <w:top w:val="none" w:sz="0" w:space="0" w:color="auto"/>
            <w:left w:val="none" w:sz="0" w:space="0" w:color="auto"/>
            <w:bottom w:val="none" w:sz="0" w:space="0" w:color="auto"/>
            <w:right w:val="none" w:sz="0" w:space="0" w:color="auto"/>
          </w:divBdr>
          <w:divsChild>
            <w:div w:id="1017347339">
              <w:marLeft w:val="0"/>
              <w:marRight w:val="0"/>
              <w:marTop w:val="0"/>
              <w:marBottom w:val="0"/>
              <w:divBdr>
                <w:top w:val="none" w:sz="0" w:space="0" w:color="auto"/>
                <w:left w:val="none" w:sz="0" w:space="0" w:color="auto"/>
                <w:bottom w:val="none" w:sz="0" w:space="0" w:color="auto"/>
                <w:right w:val="none" w:sz="0" w:space="0" w:color="auto"/>
              </w:divBdr>
              <w:divsChild>
                <w:div w:id="13602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 TargetMode="External"/><Relationship Id="rId5" Type="http://schemas.openxmlformats.org/officeDocument/2006/relationships/hyperlink" Target="https://fsapartners.ed.gov/knowledge-center/fsa-handbook/2023-2024/vol5/ch2-steps-return-title-iv-aid-calculation-part-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Willis</dc:creator>
  <cp:keywords/>
  <dc:description/>
  <cp:lastModifiedBy>Caleb Willis</cp:lastModifiedBy>
  <cp:revision>9</cp:revision>
  <dcterms:created xsi:type="dcterms:W3CDTF">2024-01-31T19:13:00Z</dcterms:created>
  <dcterms:modified xsi:type="dcterms:W3CDTF">2024-01-31T22:20:00Z</dcterms:modified>
</cp:coreProperties>
</file>